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kern w:val="1"/>
          <w:sz w:val="30"/>
          <w:szCs w:val="30"/>
        </w:rPr>
      </w:pPr>
      <w:r>
        <w:rPr>
          <w:b/>
          <w:bCs/>
          <w:kern w:val="1"/>
          <w:sz w:val="30"/>
          <w:szCs w:val="30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kern w:val="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kern w:val="1"/>
          <w:sz w:val="28"/>
          <w:szCs w:val="28"/>
        </w:rPr>
        <w:t>清涧县成品油零售体系“十四五”规划一览表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89"/>
        <w:gridCol w:w="1755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  <w:t>序号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  <w:t>规划地址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  <w:t xml:space="preserve">  拟建等级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  <w:t xml:space="preserve"> 预计修建年份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1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榆蓝高速下廿里铺</w:t>
            </w: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南出入口加油站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二级站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宽洲镇上七里湾村高速公路北出入口加油站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三级站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3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清辛公路老舍古便民服务中心老舍古村加油站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二级站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石盘乡铁里沟村便利加油点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便利加油点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店则沟镇白家川便利加油点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便利加油点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李家塔镇樊家岔村便利加油点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便利加油点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eastAsia="zh-CN"/>
              </w:rPr>
              <w:t>折家坪镇菴上村加油站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eastAsia="zh-CN"/>
              </w:rPr>
              <w:t>三级站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eastAsia="zh-CN"/>
              </w:rPr>
              <w:t>清涧县沿黄路双庙便民服务中心高家畔村加油站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eastAsia="zh-CN"/>
              </w:rPr>
              <w:t>三级站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eastAsia="zh-CN"/>
              </w:rPr>
              <w:t>清涧县下廿里铺镇（双十路路段）加油站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eastAsia="zh-CN"/>
              </w:rPr>
              <w:t>三级站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宽洲镇师家园则村加油站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三级站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清涧县老舍古乡加油站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二级站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  <w:lang w:val="en-US" w:eastAsia="zh-CN"/>
              </w:rPr>
              <w:t>5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9E3D"/>
    <w:rsid w:val="DFFF9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before="0" w:after="120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2021-12-13T17:44:00Z</dcterms:created>
  <dc:creator>xc-201009310</dc:creator>
  <cp:lastModifiedBy>xc-201009310</cp:lastModifiedBy>
  <dcterms:modified xsi:type="dcterms:W3CDTF">2021-12-13T17:46:20Z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